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bottom w:val="thickThinSmallGap" w:sz="24" w:space="0" w:color="auto"/>
        </w:tblBorders>
        <w:tblLayout w:type="fixed"/>
        <w:tblLook w:val="04A0" w:firstRow="1" w:lastRow="0" w:firstColumn="1" w:lastColumn="0" w:noHBand="0" w:noVBand="1"/>
      </w:tblPr>
      <w:tblGrid>
        <w:gridCol w:w="9720"/>
      </w:tblGrid>
      <w:tr w:rsidR="0054082E" w14:paraId="126A3D97" w14:textId="77777777" w:rsidTr="00E7041A">
        <w:trPr>
          <w:trHeight w:val="400"/>
        </w:trPr>
        <w:tc>
          <w:tcPr>
            <w:tcW w:w="9720" w:type="dxa"/>
            <w:tcBorders>
              <w:top w:val="thinThickSmallGap" w:sz="24" w:space="0" w:color="auto"/>
              <w:left w:val="nil"/>
              <w:bottom w:val="thickThinSmallGap" w:sz="24" w:space="0" w:color="auto"/>
              <w:right w:val="nil"/>
            </w:tcBorders>
            <w:hideMark/>
          </w:tcPr>
          <w:p w14:paraId="14E438F8" w14:textId="35C1270C" w:rsidR="0054082E" w:rsidRDefault="0054082E" w:rsidP="00E7041A">
            <w:pPr>
              <w:jc w:val="center"/>
              <w:rPr>
                <w:rFonts w:ascii="Arial" w:hAnsi="Arial" w:cs="Arial"/>
                <w:i/>
                <w:iCs/>
                <w:sz w:val="36"/>
              </w:rPr>
            </w:pPr>
            <w:r>
              <w:rPr>
                <w:rFonts w:ascii="Arial" w:hAnsi="Arial" w:cs="Arial"/>
                <w:i/>
                <w:iCs/>
                <w:noProof/>
                <w:sz w:val="36"/>
              </w:rPr>
              <w:drawing>
                <wp:inline distT="0" distB="0" distL="0" distR="0" wp14:anchorId="2EBFF344" wp14:editId="3E2893F6">
                  <wp:extent cx="5200650" cy="11715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1171575"/>
                          </a:xfrm>
                          <a:prstGeom prst="rect">
                            <a:avLst/>
                          </a:prstGeom>
                          <a:noFill/>
                          <a:ln>
                            <a:noFill/>
                          </a:ln>
                        </pic:spPr>
                      </pic:pic>
                    </a:graphicData>
                  </a:graphic>
                </wp:inline>
              </w:drawing>
            </w:r>
          </w:p>
        </w:tc>
      </w:tr>
    </w:tbl>
    <w:p w14:paraId="10C985E0" w14:textId="77777777" w:rsidR="0054082E" w:rsidRDefault="0054082E" w:rsidP="0054082E">
      <w:pPr>
        <w:rPr>
          <w:rFonts w:ascii="Arial" w:hAnsi="Arial" w:cs="Arial"/>
        </w:rPr>
      </w:pPr>
    </w:p>
    <w:p w14:paraId="1E21A8CF" w14:textId="0165BF76" w:rsidR="0054082E" w:rsidRDefault="0054082E" w:rsidP="0054082E">
      <w:pPr>
        <w:rPr>
          <w:rFonts w:ascii="Arial" w:hAnsi="Arial" w:cs="Arial"/>
          <w:b/>
          <w:sz w:val="36"/>
        </w:rPr>
      </w:pPr>
      <w:r>
        <w:rPr>
          <w:rFonts w:ascii="Arial" w:hAnsi="Arial" w:cs="Arial"/>
          <w:b/>
          <w:sz w:val="36"/>
        </w:rPr>
        <w:t>Senior Support Worker (</w:t>
      </w:r>
      <w:r w:rsidR="002573AB">
        <w:rPr>
          <w:rFonts w:ascii="Arial" w:hAnsi="Arial" w:cs="Arial"/>
          <w:b/>
          <w:sz w:val="36"/>
        </w:rPr>
        <w:t>Full-Time</w:t>
      </w:r>
      <w:r>
        <w:rPr>
          <w:rFonts w:ascii="Arial" w:hAnsi="Arial" w:cs="Arial"/>
          <w:b/>
          <w:sz w:val="36"/>
        </w:rPr>
        <w:t xml:space="preserve"> </w:t>
      </w:r>
      <w:r w:rsidR="002573AB">
        <w:rPr>
          <w:rFonts w:ascii="Arial" w:hAnsi="Arial" w:cs="Arial"/>
          <w:b/>
          <w:sz w:val="36"/>
        </w:rPr>
        <w:t>37.5</w:t>
      </w:r>
      <w:r>
        <w:rPr>
          <w:rFonts w:ascii="Arial" w:hAnsi="Arial" w:cs="Arial"/>
          <w:b/>
          <w:sz w:val="36"/>
        </w:rPr>
        <w:t xml:space="preserve"> hrs) Role </w:t>
      </w:r>
    </w:p>
    <w:p w14:paraId="0C55DD27" w14:textId="77777777" w:rsidR="0054082E" w:rsidRDefault="0054082E" w:rsidP="0054082E">
      <w:pPr>
        <w:jc w:val="center"/>
        <w:rPr>
          <w:rFonts w:ascii="Arial" w:hAnsi="Arial" w:cs="Arial"/>
          <w:b/>
          <w:sz w:val="16"/>
        </w:rPr>
      </w:pPr>
    </w:p>
    <w:p w14:paraId="5511CD60" w14:textId="77777777" w:rsidR="0054082E" w:rsidRDefault="0054082E" w:rsidP="0054082E">
      <w:pPr>
        <w:jc w:val="center"/>
        <w:rPr>
          <w:rFonts w:ascii="Arial" w:hAnsi="Arial" w:cs="Arial"/>
          <w:b/>
          <w:sz w:val="32"/>
        </w:rPr>
      </w:pPr>
      <w:r>
        <w:rPr>
          <w:rFonts w:ascii="Arial" w:hAnsi="Arial" w:cs="Arial"/>
          <w:b/>
          <w:sz w:val="32"/>
        </w:rPr>
        <w:t xml:space="preserve">Job Description – </w:t>
      </w:r>
    </w:p>
    <w:p w14:paraId="2700BC29" w14:textId="77777777" w:rsidR="0054082E" w:rsidRDefault="0054082E" w:rsidP="0054082E">
      <w:pPr>
        <w:rPr>
          <w:rFonts w:ascii="Arial" w:hAnsi="Arial" w:cs="Arial"/>
        </w:rPr>
      </w:pPr>
    </w:p>
    <w:tbl>
      <w:tblPr>
        <w:tblW w:w="0" w:type="auto"/>
        <w:tblLayout w:type="fixed"/>
        <w:tblLook w:val="04A0" w:firstRow="1" w:lastRow="0" w:firstColumn="1" w:lastColumn="0" w:noHBand="0" w:noVBand="1"/>
      </w:tblPr>
      <w:tblGrid>
        <w:gridCol w:w="1818"/>
        <w:gridCol w:w="7902"/>
      </w:tblGrid>
      <w:tr w:rsidR="0054082E" w14:paraId="1C9FB19D" w14:textId="77777777" w:rsidTr="00E7041A">
        <w:trPr>
          <w:trHeight w:val="320"/>
        </w:trPr>
        <w:tc>
          <w:tcPr>
            <w:tcW w:w="1818" w:type="dxa"/>
            <w:hideMark/>
          </w:tcPr>
          <w:p w14:paraId="623F3407" w14:textId="77777777" w:rsidR="0054082E" w:rsidRDefault="0054082E" w:rsidP="00E7041A">
            <w:pPr>
              <w:rPr>
                <w:rFonts w:ascii="Arial" w:hAnsi="Arial" w:cs="Arial"/>
                <w:b/>
              </w:rPr>
            </w:pPr>
            <w:r>
              <w:rPr>
                <w:rFonts w:ascii="Arial" w:hAnsi="Arial" w:cs="Arial"/>
                <w:b/>
              </w:rPr>
              <w:t>Post:</w:t>
            </w:r>
          </w:p>
        </w:tc>
        <w:tc>
          <w:tcPr>
            <w:tcW w:w="7902" w:type="dxa"/>
            <w:hideMark/>
          </w:tcPr>
          <w:p w14:paraId="2DBBE728" w14:textId="77777777" w:rsidR="0054082E" w:rsidRDefault="0054082E" w:rsidP="00E7041A">
            <w:pPr>
              <w:rPr>
                <w:rFonts w:ascii="Arial" w:hAnsi="Arial" w:cs="Arial"/>
              </w:rPr>
            </w:pPr>
            <w:r>
              <w:rPr>
                <w:rFonts w:ascii="Arial" w:hAnsi="Arial" w:cs="Arial"/>
              </w:rPr>
              <w:t>Senior Support Worker (Floating Support) - Adults</w:t>
            </w:r>
          </w:p>
        </w:tc>
      </w:tr>
      <w:tr w:rsidR="0054082E" w14:paraId="23950467" w14:textId="77777777" w:rsidTr="00E7041A">
        <w:trPr>
          <w:trHeight w:val="320"/>
        </w:trPr>
        <w:tc>
          <w:tcPr>
            <w:tcW w:w="1818" w:type="dxa"/>
            <w:hideMark/>
          </w:tcPr>
          <w:p w14:paraId="356DA3D6" w14:textId="77777777" w:rsidR="0054082E" w:rsidRDefault="0054082E" w:rsidP="00E7041A">
            <w:pPr>
              <w:rPr>
                <w:rFonts w:ascii="Arial" w:hAnsi="Arial" w:cs="Arial"/>
                <w:b/>
              </w:rPr>
            </w:pPr>
            <w:r>
              <w:rPr>
                <w:rFonts w:ascii="Arial" w:hAnsi="Arial" w:cs="Arial"/>
                <w:b/>
              </w:rPr>
              <w:t>Salary:</w:t>
            </w:r>
          </w:p>
        </w:tc>
        <w:tc>
          <w:tcPr>
            <w:tcW w:w="7902" w:type="dxa"/>
            <w:hideMark/>
          </w:tcPr>
          <w:p w14:paraId="4A330D60" w14:textId="2EA0F6ED" w:rsidR="0054082E" w:rsidRDefault="0054082E" w:rsidP="00E7041A">
            <w:pPr>
              <w:rPr>
                <w:rFonts w:ascii="Arial" w:hAnsi="Arial" w:cs="Arial"/>
              </w:rPr>
            </w:pPr>
            <w:r>
              <w:rPr>
                <w:rFonts w:ascii="Arial" w:hAnsi="Arial" w:cs="Arial"/>
              </w:rPr>
              <w:t>£</w:t>
            </w:r>
            <w:r w:rsidR="00726713">
              <w:rPr>
                <w:rFonts w:ascii="Arial" w:hAnsi="Arial" w:cs="Arial"/>
              </w:rPr>
              <w:t>24</w:t>
            </w:r>
            <w:r w:rsidR="003834E4">
              <w:rPr>
                <w:rFonts w:ascii="Arial" w:hAnsi="Arial" w:cs="Arial"/>
              </w:rPr>
              <w:t>,</w:t>
            </w:r>
            <w:r w:rsidR="003D51E3">
              <w:rPr>
                <w:rFonts w:ascii="Arial" w:hAnsi="Arial" w:cs="Arial"/>
              </w:rPr>
              <w:t>258</w:t>
            </w:r>
            <w:r w:rsidR="00726713">
              <w:rPr>
                <w:rFonts w:ascii="Arial" w:hAnsi="Arial" w:cs="Arial"/>
              </w:rPr>
              <w:t xml:space="preserve"> </w:t>
            </w:r>
            <w:r>
              <w:rPr>
                <w:rFonts w:ascii="Arial" w:hAnsi="Arial" w:cs="Arial"/>
              </w:rPr>
              <w:t>per annum pro-rata (£12.</w:t>
            </w:r>
            <w:r w:rsidR="007312DE">
              <w:rPr>
                <w:rFonts w:ascii="Arial" w:hAnsi="Arial" w:cs="Arial"/>
              </w:rPr>
              <w:t>44</w:t>
            </w:r>
            <w:r>
              <w:rPr>
                <w:rFonts w:ascii="Arial" w:hAnsi="Arial" w:cs="Arial"/>
              </w:rPr>
              <w:t xml:space="preserve"> p/h) plus on call payments </w:t>
            </w:r>
          </w:p>
        </w:tc>
      </w:tr>
      <w:tr w:rsidR="0054082E" w14:paraId="64F9D563" w14:textId="77777777" w:rsidTr="00E7041A">
        <w:trPr>
          <w:trHeight w:val="320"/>
        </w:trPr>
        <w:tc>
          <w:tcPr>
            <w:tcW w:w="1818" w:type="dxa"/>
            <w:hideMark/>
          </w:tcPr>
          <w:p w14:paraId="26D6A5CE" w14:textId="77777777" w:rsidR="0054082E" w:rsidRDefault="0054082E" w:rsidP="00E7041A">
            <w:pPr>
              <w:rPr>
                <w:rFonts w:ascii="Arial" w:hAnsi="Arial" w:cs="Arial"/>
                <w:b/>
              </w:rPr>
            </w:pPr>
            <w:r>
              <w:rPr>
                <w:rFonts w:ascii="Arial" w:hAnsi="Arial" w:cs="Arial"/>
                <w:b/>
              </w:rPr>
              <w:t>Hours:</w:t>
            </w:r>
          </w:p>
        </w:tc>
        <w:tc>
          <w:tcPr>
            <w:tcW w:w="7902" w:type="dxa"/>
          </w:tcPr>
          <w:p w14:paraId="13A3A721" w14:textId="7EE76026" w:rsidR="0054082E" w:rsidRDefault="001F510B" w:rsidP="00E7041A">
            <w:pPr>
              <w:rPr>
                <w:rFonts w:ascii="Arial" w:hAnsi="Arial" w:cs="Arial"/>
              </w:rPr>
            </w:pPr>
            <w:r>
              <w:rPr>
                <w:rFonts w:ascii="Arial" w:hAnsi="Arial" w:cs="Arial"/>
              </w:rPr>
              <w:t xml:space="preserve">37.5 </w:t>
            </w:r>
            <w:r w:rsidR="0054082E">
              <w:rPr>
                <w:rFonts w:ascii="Arial" w:hAnsi="Arial" w:cs="Arial"/>
              </w:rPr>
              <w:t xml:space="preserve">hours pw, incl. some evening, weekends, bank holidays, </w:t>
            </w:r>
          </w:p>
          <w:p w14:paraId="084F67EC" w14:textId="3B74988B" w:rsidR="0054082E" w:rsidRDefault="0054082E" w:rsidP="00E7041A">
            <w:pPr>
              <w:rPr>
                <w:rFonts w:ascii="Arial" w:hAnsi="Arial" w:cs="Arial"/>
              </w:rPr>
            </w:pPr>
            <w:r>
              <w:rPr>
                <w:rFonts w:ascii="Arial" w:hAnsi="Arial" w:cs="Arial"/>
              </w:rPr>
              <w:t xml:space="preserve">and on call. (3 weeks 3 weekdays, 1 week Sat/Sun plus 1 weekday) </w:t>
            </w:r>
          </w:p>
          <w:p w14:paraId="69526E6C" w14:textId="2818CBEB" w:rsidR="0054082E" w:rsidRDefault="00AD7A7E" w:rsidP="00E7041A">
            <w:pPr>
              <w:rPr>
                <w:rFonts w:ascii="Arial" w:hAnsi="Arial" w:cs="Arial"/>
              </w:rPr>
            </w:pPr>
            <w:r>
              <w:rPr>
                <w:rFonts w:ascii="Arial" w:hAnsi="Arial" w:cs="Arial"/>
              </w:rPr>
              <w:t>(</w:t>
            </w:r>
            <w:r w:rsidR="005516F9">
              <w:rPr>
                <w:rFonts w:ascii="Arial" w:hAnsi="Arial" w:cs="Arial"/>
              </w:rPr>
              <w:t>On-Call Rate under review)</w:t>
            </w:r>
          </w:p>
          <w:p w14:paraId="1A630D16" w14:textId="36A15FE2" w:rsidR="0054082E" w:rsidRDefault="0054082E" w:rsidP="00E7041A">
            <w:pPr>
              <w:rPr>
                <w:rFonts w:ascii="Arial" w:hAnsi="Arial" w:cs="Arial"/>
              </w:rPr>
            </w:pPr>
            <w:r>
              <w:rPr>
                <w:rFonts w:ascii="Arial" w:hAnsi="Arial" w:cs="Arial"/>
              </w:rPr>
              <w:t>5 weeks holiday per year public holidays</w:t>
            </w:r>
          </w:p>
        </w:tc>
      </w:tr>
      <w:tr w:rsidR="0054082E" w14:paraId="0B248437" w14:textId="77777777" w:rsidTr="00E7041A">
        <w:trPr>
          <w:trHeight w:val="320"/>
        </w:trPr>
        <w:tc>
          <w:tcPr>
            <w:tcW w:w="1818" w:type="dxa"/>
            <w:hideMark/>
          </w:tcPr>
          <w:p w14:paraId="5F7C3358" w14:textId="77777777" w:rsidR="0054082E" w:rsidRDefault="0054082E" w:rsidP="00E7041A">
            <w:pPr>
              <w:rPr>
                <w:rFonts w:ascii="Arial" w:hAnsi="Arial" w:cs="Arial"/>
                <w:b/>
              </w:rPr>
            </w:pPr>
            <w:r>
              <w:rPr>
                <w:rFonts w:ascii="Arial" w:hAnsi="Arial" w:cs="Arial"/>
                <w:b/>
              </w:rPr>
              <w:t>Accountable to:</w:t>
            </w:r>
          </w:p>
        </w:tc>
        <w:tc>
          <w:tcPr>
            <w:tcW w:w="7902" w:type="dxa"/>
            <w:hideMark/>
          </w:tcPr>
          <w:p w14:paraId="3ACAA4E4" w14:textId="7B6FC281" w:rsidR="0054082E" w:rsidRDefault="0054082E" w:rsidP="00E7041A">
            <w:pPr>
              <w:rPr>
                <w:rFonts w:ascii="Arial" w:hAnsi="Arial" w:cs="Arial"/>
              </w:rPr>
            </w:pPr>
            <w:r>
              <w:rPr>
                <w:rFonts w:ascii="Arial" w:hAnsi="Arial" w:cs="Arial"/>
              </w:rPr>
              <w:t>Floating Support Manager</w:t>
            </w:r>
          </w:p>
        </w:tc>
      </w:tr>
    </w:tbl>
    <w:p w14:paraId="12F0ED1A" w14:textId="77777777" w:rsidR="0054082E" w:rsidRDefault="0054082E" w:rsidP="0054082E">
      <w:pPr>
        <w:rPr>
          <w:rFonts w:ascii="Arial" w:hAnsi="Arial" w:cs="Arial"/>
        </w:rPr>
      </w:pPr>
    </w:p>
    <w:p w14:paraId="1E143FB1" w14:textId="77777777" w:rsidR="0054082E" w:rsidRDefault="0054082E" w:rsidP="0054082E">
      <w:pPr>
        <w:rPr>
          <w:rFonts w:ascii="Arial" w:hAnsi="Arial" w:cs="Arial"/>
          <w:b/>
        </w:rPr>
      </w:pPr>
      <w:r>
        <w:rPr>
          <w:rFonts w:ascii="Arial" w:hAnsi="Arial" w:cs="Arial"/>
          <w:b/>
        </w:rPr>
        <w:t xml:space="preserve">Main responsibilities: </w:t>
      </w:r>
    </w:p>
    <w:p w14:paraId="5FE66652" w14:textId="77777777" w:rsidR="0054082E" w:rsidRDefault="0054082E" w:rsidP="0054082E">
      <w:pPr>
        <w:rPr>
          <w:rFonts w:ascii="Arial" w:hAnsi="Arial" w:cs="Arial"/>
          <w:b/>
        </w:rPr>
      </w:pPr>
    </w:p>
    <w:p w14:paraId="3FC4BDFC" w14:textId="4AABE434" w:rsidR="0054082E" w:rsidRDefault="0054082E" w:rsidP="0054082E">
      <w:pPr>
        <w:rPr>
          <w:rFonts w:ascii="Arial" w:hAnsi="Arial" w:cs="Arial"/>
          <w:bCs/>
        </w:rPr>
      </w:pPr>
      <w:r>
        <w:rPr>
          <w:rFonts w:ascii="Arial" w:hAnsi="Arial" w:cs="Arial"/>
          <w:bCs/>
        </w:rPr>
        <w:t xml:space="preserve">At the direction of the Floating Support Manager, alongside the other SSWs to provide effective support to </w:t>
      </w:r>
      <w:r w:rsidR="005F2FC6">
        <w:rPr>
          <w:rFonts w:ascii="Arial" w:hAnsi="Arial" w:cs="Arial"/>
          <w:bCs/>
        </w:rPr>
        <w:t>F</w:t>
      </w:r>
      <w:r>
        <w:rPr>
          <w:rFonts w:ascii="Arial" w:hAnsi="Arial" w:cs="Arial"/>
          <w:bCs/>
        </w:rPr>
        <w:t xml:space="preserve">loating </w:t>
      </w:r>
      <w:r w:rsidR="005F2FC6">
        <w:rPr>
          <w:rFonts w:ascii="Arial" w:hAnsi="Arial" w:cs="Arial"/>
          <w:bCs/>
        </w:rPr>
        <w:t>S</w:t>
      </w:r>
      <w:r>
        <w:rPr>
          <w:rFonts w:ascii="Arial" w:hAnsi="Arial" w:cs="Arial"/>
          <w:bCs/>
        </w:rPr>
        <w:t>upport staff ensuring individual person-centred support is planned, actioned monitored and reviewed.</w:t>
      </w:r>
    </w:p>
    <w:p w14:paraId="79B94795" w14:textId="77777777" w:rsidR="0054082E" w:rsidRDefault="0054082E" w:rsidP="0054082E">
      <w:pPr>
        <w:rPr>
          <w:rFonts w:ascii="Arial" w:hAnsi="Arial" w:cs="Arial"/>
          <w:bCs/>
        </w:rPr>
      </w:pPr>
    </w:p>
    <w:p w14:paraId="53FC1391" w14:textId="24F040EA" w:rsidR="0054082E" w:rsidRDefault="0054082E" w:rsidP="0054082E">
      <w:pPr>
        <w:rPr>
          <w:rFonts w:ascii="Arial" w:hAnsi="Arial" w:cs="Arial"/>
          <w:bCs/>
        </w:rPr>
      </w:pPr>
      <w:r>
        <w:rPr>
          <w:rFonts w:ascii="Arial" w:hAnsi="Arial" w:cs="Arial"/>
          <w:bCs/>
        </w:rPr>
        <w:t>To provide direct rota’d support to service users, liaising with families, advocates and health and social care professionals to enable person-centred support and plans to be actioned.</w:t>
      </w:r>
    </w:p>
    <w:p w14:paraId="08878602" w14:textId="77777777" w:rsidR="0054082E" w:rsidRDefault="0054082E" w:rsidP="0054082E">
      <w:pPr>
        <w:rPr>
          <w:rFonts w:ascii="Arial" w:hAnsi="Arial" w:cs="Arial"/>
          <w:bCs/>
        </w:rPr>
      </w:pPr>
    </w:p>
    <w:p w14:paraId="522CB685" w14:textId="77777777" w:rsidR="0054082E" w:rsidRPr="00482C54" w:rsidRDefault="0054082E" w:rsidP="0054082E">
      <w:pPr>
        <w:pStyle w:val="ListParagraph"/>
        <w:ind w:left="0"/>
        <w:rPr>
          <w:rFonts w:ascii="Arial" w:hAnsi="Arial" w:cs="Arial"/>
        </w:rPr>
      </w:pPr>
      <w:r w:rsidRPr="00482C54">
        <w:rPr>
          <w:rFonts w:ascii="Arial" w:hAnsi="Arial" w:cs="Arial"/>
        </w:rPr>
        <w:t xml:space="preserve">To take a lead with monitoring, reviewing and developing Equal People mencap’s support services to </w:t>
      </w:r>
      <w:r>
        <w:rPr>
          <w:rFonts w:ascii="Arial" w:hAnsi="Arial" w:cs="Arial"/>
        </w:rPr>
        <w:t>adults</w:t>
      </w:r>
      <w:r w:rsidRPr="00482C54">
        <w:rPr>
          <w:rFonts w:ascii="Arial" w:hAnsi="Arial" w:cs="Arial"/>
        </w:rPr>
        <w:t>.</w:t>
      </w:r>
    </w:p>
    <w:p w14:paraId="1862E436" w14:textId="77777777" w:rsidR="0054082E" w:rsidRPr="00482C54" w:rsidRDefault="0054082E" w:rsidP="0054082E">
      <w:pPr>
        <w:pStyle w:val="ListParagraph"/>
        <w:rPr>
          <w:rFonts w:ascii="Arial" w:hAnsi="Arial" w:cs="Arial"/>
        </w:rPr>
      </w:pPr>
    </w:p>
    <w:p w14:paraId="24D9A191" w14:textId="77777777" w:rsidR="0054082E" w:rsidRPr="00482C54" w:rsidRDefault="0054082E" w:rsidP="0054082E">
      <w:pPr>
        <w:pStyle w:val="ListParagraph"/>
        <w:ind w:left="0"/>
        <w:rPr>
          <w:rFonts w:ascii="Arial" w:hAnsi="Arial" w:cs="Arial"/>
        </w:rPr>
      </w:pPr>
      <w:r w:rsidRPr="00482C54">
        <w:rPr>
          <w:rFonts w:ascii="Arial" w:hAnsi="Arial" w:cs="Arial"/>
        </w:rPr>
        <w:t xml:space="preserve">To facilitate and enable a network of community support approach, engaging professionals, volunteers, carers, advocates and families in providing a variety of choices, opportunities, experiences and learning to each </w:t>
      </w:r>
      <w:r>
        <w:rPr>
          <w:rFonts w:ascii="Arial" w:hAnsi="Arial" w:cs="Arial"/>
        </w:rPr>
        <w:t>individual</w:t>
      </w:r>
      <w:r w:rsidRPr="00482C54">
        <w:rPr>
          <w:rFonts w:ascii="Arial" w:hAnsi="Arial" w:cs="Arial"/>
        </w:rPr>
        <w:t>.</w:t>
      </w:r>
    </w:p>
    <w:p w14:paraId="4C18091F" w14:textId="77777777" w:rsidR="0054082E" w:rsidRPr="00650DE2" w:rsidRDefault="0054082E" w:rsidP="0054082E">
      <w:pPr>
        <w:rPr>
          <w:rFonts w:ascii="Arial" w:hAnsi="Arial" w:cs="Arial"/>
          <w:bCs/>
        </w:rPr>
      </w:pPr>
    </w:p>
    <w:p w14:paraId="5122D51C" w14:textId="77777777" w:rsidR="0054082E" w:rsidRDefault="0054082E" w:rsidP="0054082E">
      <w:pPr>
        <w:pStyle w:val="ListParagraph"/>
        <w:numPr>
          <w:ilvl w:val="0"/>
          <w:numId w:val="2"/>
        </w:numPr>
        <w:rPr>
          <w:rFonts w:ascii="Arial" w:hAnsi="Arial" w:cs="Arial"/>
          <w:bCs/>
        </w:rPr>
      </w:pPr>
      <w:r>
        <w:rPr>
          <w:rFonts w:ascii="Arial" w:hAnsi="Arial" w:cs="Arial"/>
          <w:bCs/>
        </w:rPr>
        <w:t>To ensure support provided is person-centred, individuals are treated with dignity and respect and support plans are developed with each individual, supporting them to move towards their chosen aims and dreams.</w:t>
      </w:r>
    </w:p>
    <w:p w14:paraId="40566DC3" w14:textId="77777777" w:rsidR="0054082E" w:rsidRPr="00555F8F" w:rsidRDefault="0054082E" w:rsidP="0054082E">
      <w:pPr>
        <w:rPr>
          <w:rFonts w:ascii="Arial" w:hAnsi="Arial" w:cs="Arial"/>
          <w:bCs/>
        </w:rPr>
      </w:pPr>
    </w:p>
    <w:p w14:paraId="691828D8" w14:textId="5B90BAEB" w:rsidR="002C4F4E" w:rsidRPr="009471B7" w:rsidRDefault="0054082E" w:rsidP="009471B7">
      <w:pPr>
        <w:pStyle w:val="ListParagraph"/>
        <w:numPr>
          <w:ilvl w:val="0"/>
          <w:numId w:val="2"/>
        </w:numPr>
        <w:ind w:left="709"/>
        <w:rPr>
          <w:rFonts w:ascii="Arial" w:hAnsi="Arial" w:cs="Arial"/>
          <w:bCs/>
        </w:rPr>
      </w:pPr>
      <w:r>
        <w:rPr>
          <w:rFonts w:ascii="Arial" w:hAnsi="Arial" w:cs="Arial"/>
          <w:bCs/>
        </w:rPr>
        <w:t>To enable each individual to access their community, build friendships and relationships and participate in and learn about healthy living and sports activities.</w:t>
      </w:r>
    </w:p>
    <w:p w14:paraId="5B287E22" w14:textId="77777777" w:rsidR="0054082E" w:rsidRPr="00650DE2" w:rsidRDefault="0054082E" w:rsidP="0054082E">
      <w:pPr>
        <w:ind w:left="-851"/>
        <w:rPr>
          <w:rFonts w:ascii="Arial" w:hAnsi="Arial" w:cs="Arial"/>
          <w:bCs/>
        </w:rPr>
      </w:pPr>
    </w:p>
    <w:tbl>
      <w:tblPr>
        <w:tblpPr w:leftFromText="180" w:rightFromText="180" w:vertAnchor="text" w:tblpY="1"/>
        <w:tblOverlap w:val="never"/>
        <w:tblW w:w="9720" w:type="dxa"/>
        <w:tblLayout w:type="fixed"/>
        <w:tblLook w:val="04A0" w:firstRow="1" w:lastRow="0" w:firstColumn="1" w:lastColumn="0" w:noHBand="0" w:noVBand="1"/>
      </w:tblPr>
      <w:tblGrid>
        <w:gridCol w:w="426"/>
        <w:gridCol w:w="9294"/>
      </w:tblGrid>
      <w:tr w:rsidR="0054082E" w14:paraId="37C7CCE2" w14:textId="77777777" w:rsidTr="00E7041A">
        <w:trPr>
          <w:trHeight w:val="666"/>
        </w:trPr>
        <w:tc>
          <w:tcPr>
            <w:tcW w:w="426" w:type="dxa"/>
          </w:tcPr>
          <w:p w14:paraId="3B7BD6B0" w14:textId="77777777" w:rsidR="0054082E" w:rsidRPr="00452CB7" w:rsidRDefault="0054082E" w:rsidP="00E7041A">
            <w:pPr>
              <w:spacing w:before="60" w:after="100"/>
              <w:rPr>
                <w:rFonts w:ascii="Arial" w:hAnsi="Arial" w:cs="Arial"/>
              </w:rPr>
            </w:pPr>
          </w:p>
        </w:tc>
        <w:tc>
          <w:tcPr>
            <w:tcW w:w="9294" w:type="dxa"/>
            <w:hideMark/>
          </w:tcPr>
          <w:p w14:paraId="18E7ECD7" w14:textId="5E7C7495" w:rsidR="0054082E" w:rsidRPr="00452CB7" w:rsidRDefault="0054082E" w:rsidP="00E7041A">
            <w:pPr>
              <w:spacing w:before="60" w:after="100"/>
              <w:rPr>
                <w:rFonts w:ascii="Arial" w:hAnsi="Arial" w:cs="Arial"/>
              </w:rPr>
            </w:pPr>
            <w:r w:rsidRPr="00452CB7">
              <w:rPr>
                <w:rFonts w:ascii="Arial" w:hAnsi="Arial" w:cs="Arial"/>
              </w:rPr>
              <w:t>To promote a person</w:t>
            </w:r>
            <w:r>
              <w:rPr>
                <w:rFonts w:ascii="Arial" w:hAnsi="Arial" w:cs="Arial"/>
              </w:rPr>
              <w:t>-</w:t>
            </w:r>
            <w:r w:rsidRPr="00452CB7">
              <w:rPr>
                <w:rFonts w:ascii="Arial" w:hAnsi="Arial" w:cs="Arial"/>
              </w:rPr>
              <w:t xml:space="preserve">centred approach that focuses on supporting each </w:t>
            </w:r>
            <w:r>
              <w:rPr>
                <w:rFonts w:ascii="Arial" w:hAnsi="Arial" w:cs="Arial"/>
              </w:rPr>
              <w:t>adult</w:t>
            </w:r>
            <w:r w:rsidRPr="00452CB7">
              <w:rPr>
                <w:rFonts w:ascii="Arial" w:hAnsi="Arial" w:cs="Arial"/>
              </w:rPr>
              <w:t xml:space="preserve"> to    achieve their chosen outcomes.</w:t>
            </w:r>
            <w:r>
              <w:rPr>
                <w:rFonts w:ascii="Arial" w:hAnsi="Arial" w:cs="Arial"/>
              </w:rPr>
              <w:t xml:space="preserve"> To work both</w:t>
            </w:r>
            <w:r w:rsidRPr="00452CB7">
              <w:rPr>
                <w:rFonts w:ascii="Arial" w:hAnsi="Arial" w:cs="Arial"/>
              </w:rPr>
              <w:t xml:space="preserve"> </w:t>
            </w:r>
            <w:r>
              <w:rPr>
                <w:rFonts w:ascii="Arial" w:hAnsi="Arial" w:cs="Arial"/>
              </w:rPr>
              <w:t>d</w:t>
            </w:r>
            <w:r w:rsidRPr="00452CB7">
              <w:rPr>
                <w:rFonts w:ascii="Arial" w:hAnsi="Arial" w:cs="Arial"/>
              </w:rPr>
              <w:t>irectly</w:t>
            </w:r>
            <w:r>
              <w:rPr>
                <w:rFonts w:ascii="Arial" w:hAnsi="Arial" w:cs="Arial"/>
              </w:rPr>
              <w:t xml:space="preserve"> with individuals</w:t>
            </w:r>
            <w:r w:rsidRPr="00452CB7">
              <w:rPr>
                <w:rFonts w:ascii="Arial" w:hAnsi="Arial" w:cs="Arial"/>
              </w:rPr>
              <w:t xml:space="preserve"> and through staff</w:t>
            </w:r>
            <w:r>
              <w:rPr>
                <w:rFonts w:ascii="Arial" w:hAnsi="Arial" w:cs="Arial"/>
              </w:rPr>
              <w:t xml:space="preserve"> to</w:t>
            </w:r>
            <w:r w:rsidRPr="00452CB7">
              <w:rPr>
                <w:rFonts w:ascii="Arial" w:hAnsi="Arial" w:cs="Arial"/>
              </w:rPr>
              <w:t xml:space="preserve"> assist and enable </w:t>
            </w:r>
            <w:r>
              <w:rPr>
                <w:rFonts w:ascii="Arial" w:hAnsi="Arial" w:cs="Arial"/>
              </w:rPr>
              <w:t>each person</w:t>
            </w:r>
            <w:r w:rsidRPr="00452CB7">
              <w:rPr>
                <w:rFonts w:ascii="Arial" w:hAnsi="Arial" w:cs="Arial"/>
              </w:rPr>
              <w:t xml:space="preserve"> to articulate and action his </w:t>
            </w:r>
            <w:r>
              <w:rPr>
                <w:rFonts w:ascii="Arial" w:hAnsi="Arial" w:cs="Arial"/>
              </w:rPr>
              <w:t xml:space="preserve">or her wishes and </w:t>
            </w:r>
            <w:r w:rsidRPr="00452CB7">
              <w:rPr>
                <w:rFonts w:ascii="Arial" w:hAnsi="Arial" w:cs="Arial"/>
              </w:rPr>
              <w:t>to identify support needs and ensure these are met.</w:t>
            </w:r>
          </w:p>
          <w:p w14:paraId="1475B1D9" w14:textId="77777777" w:rsidR="0054082E" w:rsidRPr="00452CB7" w:rsidRDefault="0054082E" w:rsidP="00E7041A">
            <w:pPr>
              <w:spacing w:before="60" w:after="100"/>
              <w:rPr>
                <w:rFonts w:ascii="Arial" w:hAnsi="Arial" w:cs="Arial"/>
              </w:rPr>
            </w:pPr>
            <w:r w:rsidRPr="00452CB7">
              <w:rPr>
                <w:rFonts w:ascii="Arial" w:hAnsi="Arial" w:cs="Arial"/>
              </w:rPr>
              <w:lastRenderedPageBreak/>
              <w:t>Directly and through staff/volunteers to help each individual maintain and develop life skills.</w:t>
            </w:r>
          </w:p>
          <w:p w14:paraId="02349F16" w14:textId="15563D2C" w:rsidR="0054082E" w:rsidRPr="00452CB7" w:rsidRDefault="0054082E" w:rsidP="00E7041A">
            <w:pPr>
              <w:spacing w:before="60" w:after="100"/>
              <w:rPr>
                <w:rFonts w:ascii="Arial" w:hAnsi="Arial" w:cs="Arial"/>
              </w:rPr>
            </w:pPr>
            <w:r w:rsidRPr="00452CB7">
              <w:rPr>
                <w:rFonts w:ascii="Arial" w:hAnsi="Arial" w:cs="Arial"/>
              </w:rPr>
              <w:t>To ensure risk assessments are regularly reviewed and updated</w:t>
            </w:r>
            <w:r>
              <w:rPr>
                <w:rFonts w:ascii="Arial" w:hAnsi="Arial" w:cs="Arial"/>
              </w:rPr>
              <w:t>, shared, agreed and signed by all staff</w:t>
            </w:r>
            <w:r w:rsidRPr="00452CB7">
              <w:rPr>
                <w:rFonts w:ascii="Arial" w:hAnsi="Arial" w:cs="Arial"/>
              </w:rPr>
              <w:t xml:space="preserve"> and are in place to enable</w:t>
            </w:r>
            <w:r>
              <w:rPr>
                <w:rFonts w:ascii="Arial" w:hAnsi="Arial" w:cs="Arial"/>
              </w:rPr>
              <w:t xml:space="preserve"> and</w:t>
            </w:r>
            <w:r w:rsidRPr="00452CB7">
              <w:rPr>
                <w:rFonts w:ascii="Arial" w:hAnsi="Arial" w:cs="Arial"/>
              </w:rPr>
              <w:t xml:space="preserve"> not limit activities.</w:t>
            </w:r>
          </w:p>
        </w:tc>
      </w:tr>
    </w:tbl>
    <w:p w14:paraId="070BD54C" w14:textId="77777777" w:rsidR="0054082E" w:rsidRDefault="0054082E" w:rsidP="0054082E">
      <w:pPr>
        <w:spacing w:after="60"/>
        <w:rPr>
          <w:rFonts w:ascii="Arial" w:hAnsi="Arial" w:cs="Arial"/>
          <w:b/>
        </w:rPr>
      </w:pPr>
    </w:p>
    <w:p w14:paraId="6C026AE5" w14:textId="28757057" w:rsidR="0054082E" w:rsidRDefault="0054082E" w:rsidP="0054082E">
      <w:pPr>
        <w:spacing w:after="60"/>
        <w:rPr>
          <w:rFonts w:ascii="Arial" w:hAnsi="Arial" w:cs="Arial"/>
          <w:b/>
        </w:rPr>
      </w:pPr>
      <w:r>
        <w:rPr>
          <w:rFonts w:ascii="Arial" w:hAnsi="Arial" w:cs="Arial"/>
          <w:b/>
        </w:rPr>
        <w:t>Specific responsibilities:</w:t>
      </w:r>
    </w:p>
    <w:tbl>
      <w:tblPr>
        <w:tblpPr w:leftFromText="180" w:rightFromText="180" w:vertAnchor="text" w:tblpY="1"/>
        <w:tblOverlap w:val="never"/>
        <w:tblW w:w="9720" w:type="dxa"/>
        <w:tblLayout w:type="fixed"/>
        <w:tblLook w:val="04A0" w:firstRow="1" w:lastRow="0" w:firstColumn="1" w:lastColumn="0" w:noHBand="0" w:noVBand="1"/>
      </w:tblPr>
      <w:tblGrid>
        <w:gridCol w:w="648"/>
        <w:gridCol w:w="9072"/>
      </w:tblGrid>
      <w:tr w:rsidR="0054082E" w14:paraId="140E35F3" w14:textId="77777777" w:rsidTr="0035585B">
        <w:trPr>
          <w:trHeight w:val="666"/>
        </w:trPr>
        <w:tc>
          <w:tcPr>
            <w:tcW w:w="648" w:type="dxa"/>
          </w:tcPr>
          <w:p w14:paraId="33CBCC6D" w14:textId="77777777" w:rsidR="0054082E" w:rsidRDefault="0054082E" w:rsidP="0035585B">
            <w:pPr>
              <w:numPr>
                <w:ilvl w:val="0"/>
                <w:numId w:val="1"/>
              </w:numPr>
              <w:spacing w:before="60" w:after="100"/>
              <w:rPr>
                <w:rFonts w:ascii="Arial" w:hAnsi="Arial" w:cs="Arial"/>
              </w:rPr>
            </w:pPr>
          </w:p>
        </w:tc>
        <w:tc>
          <w:tcPr>
            <w:tcW w:w="9072" w:type="dxa"/>
            <w:hideMark/>
          </w:tcPr>
          <w:p w14:paraId="2C6E478B" w14:textId="6DBB5AC3" w:rsidR="0054082E" w:rsidRDefault="00CB2A29" w:rsidP="0035585B">
            <w:pPr>
              <w:spacing w:before="60" w:after="100"/>
              <w:ind w:left="360"/>
              <w:rPr>
                <w:rFonts w:ascii="Arial" w:hAnsi="Arial" w:cs="Arial"/>
                <w:b/>
              </w:rPr>
            </w:pPr>
            <w:r>
              <w:rPr>
                <w:rFonts w:ascii="Arial" w:hAnsi="Arial" w:cs="Arial"/>
              </w:rPr>
              <w:t>Under guidance from the</w:t>
            </w:r>
            <w:r w:rsidR="004423DA">
              <w:rPr>
                <w:rFonts w:ascii="Arial" w:hAnsi="Arial" w:cs="Arial"/>
              </w:rPr>
              <w:t xml:space="preserve"> </w:t>
            </w:r>
            <w:r w:rsidR="0054082E">
              <w:rPr>
                <w:rFonts w:ascii="Arial" w:hAnsi="Arial" w:cs="Arial"/>
              </w:rPr>
              <w:t xml:space="preserve">Floating Support Manager to provide effective day to day management to a designated staff team. To provide support and </w:t>
            </w:r>
            <w:r w:rsidR="0054082E">
              <w:rPr>
                <w:rFonts w:ascii="Arial" w:hAnsi="Arial" w:cs="Arial"/>
                <w:b/>
              </w:rPr>
              <w:t xml:space="preserve">supervision to staff </w:t>
            </w:r>
            <w:r w:rsidR="0054082E">
              <w:rPr>
                <w:rFonts w:ascii="Arial" w:hAnsi="Arial" w:cs="Arial"/>
              </w:rPr>
              <w:t>ensuring ever-improving practice and standards of work.</w:t>
            </w:r>
            <w:r w:rsidR="0054082E">
              <w:rPr>
                <w:rFonts w:ascii="Arial" w:hAnsi="Arial" w:cs="Arial"/>
                <w:b/>
              </w:rPr>
              <w:t xml:space="preserve"> </w:t>
            </w:r>
          </w:p>
          <w:p w14:paraId="3861F57F" w14:textId="77777777" w:rsidR="0054082E" w:rsidRPr="00A95A5E" w:rsidRDefault="0054082E" w:rsidP="0035585B">
            <w:pPr>
              <w:spacing w:before="60" w:after="100"/>
              <w:ind w:left="360"/>
              <w:rPr>
                <w:rFonts w:ascii="Arial" w:hAnsi="Arial" w:cs="Arial"/>
                <w:b/>
                <w:bCs/>
              </w:rPr>
            </w:pPr>
            <w:r w:rsidRPr="00A95A5E">
              <w:rPr>
                <w:rFonts w:ascii="Arial" w:hAnsi="Arial" w:cs="Arial"/>
                <w:b/>
                <w:bCs/>
              </w:rPr>
              <w:t>To devise staff rotas and timetables in line with service user wishes, EPm policies &amp; procedures and budgetary restraints and set timescales.</w:t>
            </w:r>
          </w:p>
          <w:p w14:paraId="2113EA3F" w14:textId="77777777" w:rsidR="0054082E" w:rsidRDefault="0054082E" w:rsidP="0035585B">
            <w:pPr>
              <w:spacing w:before="60" w:after="100"/>
              <w:ind w:left="360"/>
              <w:rPr>
                <w:rFonts w:ascii="Arial" w:hAnsi="Arial" w:cs="Arial"/>
              </w:rPr>
            </w:pPr>
            <w:r>
              <w:rPr>
                <w:rFonts w:ascii="Arial" w:hAnsi="Arial" w:cs="Arial"/>
              </w:rPr>
              <w:t>To take a positive approach to risk-taking and enabling choice</w:t>
            </w:r>
          </w:p>
        </w:tc>
      </w:tr>
      <w:tr w:rsidR="0054082E" w14:paraId="61273364" w14:textId="77777777" w:rsidTr="0035585B">
        <w:trPr>
          <w:trHeight w:val="2639"/>
        </w:trPr>
        <w:tc>
          <w:tcPr>
            <w:tcW w:w="648" w:type="dxa"/>
            <w:hideMark/>
          </w:tcPr>
          <w:p w14:paraId="00387490" w14:textId="77777777" w:rsidR="0054082E" w:rsidRDefault="0054082E" w:rsidP="0035585B">
            <w:pPr>
              <w:numPr>
                <w:ilvl w:val="0"/>
                <w:numId w:val="1"/>
              </w:numPr>
              <w:spacing w:before="60" w:after="100"/>
              <w:rPr>
                <w:rFonts w:ascii="Arial" w:hAnsi="Arial" w:cs="Arial"/>
              </w:rPr>
            </w:pPr>
            <w:r>
              <w:rPr>
                <w:rFonts w:ascii="Arial" w:hAnsi="Arial" w:cs="Arial"/>
              </w:rPr>
              <w:t>To devise staff</w:t>
            </w:r>
          </w:p>
        </w:tc>
        <w:tc>
          <w:tcPr>
            <w:tcW w:w="9072" w:type="dxa"/>
          </w:tcPr>
          <w:p w14:paraId="10DC5E28" w14:textId="77777777" w:rsidR="0054082E" w:rsidRDefault="0054082E" w:rsidP="0035585B">
            <w:pPr>
              <w:spacing w:before="60" w:after="100"/>
              <w:ind w:left="360"/>
              <w:rPr>
                <w:rFonts w:ascii="Arial" w:hAnsi="Arial" w:cs="Arial"/>
                <w:b/>
                <w:bCs/>
              </w:rPr>
            </w:pPr>
            <w:r>
              <w:rPr>
                <w:rFonts w:ascii="Arial" w:hAnsi="Arial" w:cs="Arial"/>
              </w:rPr>
              <w:t xml:space="preserve">To offer direct support to clients and ensure the team provides or links to appropriate support for service users in line with their wishes and agreed </w:t>
            </w:r>
            <w:r w:rsidRPr="004423DA">
              <w:rPr>
                <w:rFonts w:ascii="Arial" w:hAnsi="Arial" w:cs="Arial"/>
              </w:rPr>
              <w:t>support risk assessments.</w:t>
            </w:r>
            <w:r>
              <w:rPr>
                <w:rFonts w:ascii="Arial" w:hAnsi="Arial" w:cs="Arial"/>
                <w:b/>
                <w:bCs/>
              </w:rPr>
              <w:t xml:space="preserve"> </w:t>
            </w:r>
          </w:p>
          <w:p w14:paraId="7114CD97" w14:textId="77777777" w:rsidR="0054082E" w:rsidRPr="009471B7" w:rsidRDefault="0054082E" w:rsidP="0035585B">
            <w:pPr>
              <w:numPr>
                <w:ilvl w:val="0"/>
                <w:numId w:val="3"/>
              </w:numPr>
              <w:spacing w:before="60" w:after="100"/>
              <w:rPr>
                <w:rFonts w:ascii="Arial" w:hAnsi="Arial" w:cs="Arial"/>
                <w:b/>
                <w:bCs/>
              </w:rPr>
            </w:pPr>
            <w:r>
              <w:rPr>
                <w:rFonts w:ascii="Arial" w:hAnsi="Arial" w:cs="Arial"/>
                <w:b/>
                <w:bCs/>
              </w:rPr>
              <w:t>To ensure all person-centred plans and risk assessments and records are kept up to date and are appropriate, meaningful and involve the individual as fully as possible</w:t>
            </w:r>
            <w:r>
              <w:rPr>
                <w:rFonts w:ascii="Arial" w:hAnsi="Arial" w:cs="Arial"/>
              </w:rPr>
              <w:t>.</w:t>
            </w:r>
          </w:p>
          <w:p w14:paraId="462016BE" w14:textId="515DADF6" w:rsidR="0054082E" w:rsidRPr="009471B7" w:rsidRDefault="005D2F84" w:rsidP="009471B7">
            <w:pPr>
              <w:numPr>
                <w:ilvl w:val="0"/>
                <w:numId w:val="3"/>
              </w:numPr>
              <w:spacing w:before="60" w:after="100"/>
              <w:rPr>
                <w:rFonts w:ascii="Arial" w:hAnsi="Arial" w:cs="Arial"/>
                <w:b/>
                <w:bCs/>
              </w:rPr>
            </w:pPr>
            <w:r>
              <w:rPr>
                <w:rFonts w:ascii="Arial" w:hAnsi="Arial" w:cs="Arial"/>
              </w:rPr>
              <w:t>To p</w:t>
            </w:r>
            <w:r w:rsidR="0054082E" w:rsidRPr="009471B7">
              <w:rPr>
                <w:rFonts w:ascii="Arial" w:hAnsi="Arial" w:cs="Arial"/>
              </w:rPr>
              <w:t>ublicise the service, ensuring vacancies are promptly addressed: assessing new referrals and supporting new tenants to plan and move into their accommodation</w:t>
            </w:r>
            <w:r w:rsidR="004423DA" w:rsidRPr="009471B7">
              <w:rPr>
                <w:rFonts w:ascii="Arial" w:hAnsi="Arial" w:cs="Arial"/>
              </w:rPr>
              <w:t>.</w:t>
            </w:r>
            <w:r w:rsidR="0054082E" w:rsidRPr="009471B7">
              <w:rPr>
                <w:rFonts w:ascii="Arial" w:hAnsi="Arial" w:cs="Arial"/>
              </w:rPr>
              <w:t xml:space="preserve"> </w:t>
            </w:r>
          </w:p>
          <w:p w14:paraId="581550DC" w14:textId="766D05B0" w:rsidR="0054082E" w:rsidRPr="005D2F84" w:rsidRDefault="005D2F84" w:rsidP="005D2F84">
            <w:pPr>
              <w:numPr>
                <w:ilvl w:val="0"/>
                <w:numId w:val="3"/>
              </w:numPr>
              <w:spacing w:before="60" w:after="100"/>
              <w:rPr>
                <w:rFonts w:ascii="Arial" w:hAnsi="Arial" w:cs="Arial"/>
                <w:b/>
                <w:bCs/>
              </w:rPr>
            </w:pPr>
            <w:r>
              <w:rPr>
                <w:rFonts w:ascii="Arial" w:hAnsi="Arial" w:cs="Arial"/>
                <w:b/>
                <w:bCs/>
              </w:rPr>
              <w:t>To</w:t>
            </w:r>
            <w:r w:rsidR="0054082E" w:rsidRPr="005D2F84">
              <w:rPr>
                <w:rFonts w:ascii="Arial" w:hAnsi="Arial" w:cs="Arial"/>
              </w:rPr>
              <w:t xml:space="preserve"> promote and develop support through Self-Directed, Personal Budget and Individual Service Fund Support Packages in addition to any other Social Care Contracts.</w:t>
            </w:r>
          </w:p>
          <w:p w14:paraId="44CBFFF5" w14:textId="00C7090C" w:rsidR="0054082E" w:rsidRPr="005D2F84" w:rsidRDefault="0054082E" w:rsidP="005D2F84">
            <w:pPr>
              <w:numPr>
                <w:ilvl w:val="0"/>
                <w:numId w:val="3"/>
              </w:numPr>
              <w:spacing w:before="60" w:after="100"/>
              <w:rPr>
                <w:rFonts w:ascii="Arial" w:hAnsi="Arial" w:cs="Arial"/>
                <w:b/>
                <w:bCs/>
              </w:rPr>
            </w:pPr>
            <w:r w:rsidRPr="005D2F84">
              <w:rPr>
                <w:rFonts w:ascii="Arial" w:hAnsi="Arial" w:cs="Arial"/>
              </w:rPr>
              <w:t>To be aware of, follow and promote Care Quality Commission, Care Act and National mencap standards; Equal People mencap policies and procedures and all relevant legislation.</w:t>
            </w:r>
            <w:r w:rsidR="004423DA" w:rsidRPr="005D2F84">
              <w:rPr>
                <w:rFonts w:ascii="Arial" w:hAnsi="Arial" w:cs="Arial"/>
              </w:rPr>
              <w:t xml:space="preserve"> To ensure recording, monitoring and reporting is completed in a timely fashion.</w:t>
            </w:r>
          </w:p>
        </w:tc>
      </w:tr>
      <w:tr w:rsidR="0054082E" w14:paraId="23B01D9B" w14:textId="77777777" w:rsidTr="0035585B">
        <w:trPr>
          <w:trHeight w:val="280"/>
        </w:trPr>
        <w:tc>
          <w:tcPr>
            <w:tcW w:w="648" w:type="dxa"/>
            <w:hideMark/>
          </w:tcPr>
          <w:p w14:paraId="37EB77EB" w14:textId="77777777" w:rsidR="0054082E" w:rsidRDefault="0054082E" w:rsidP="0035585B">
            <w:pPr>
              <w:numPr>
                <w:ilvl w:val="0"/>
                <w:numId w:val="1"/>
              </w:numPr>
              <w:spacing w:before="60" w:after="100"/>
              <w:rPr>
                <w:rFonts w:ascii="Arial" w:hAnsi="Arial" w:cs="Arial"/>
              </w:rPr>
            </w:pPr>
            <w:r>
              <w:rPr>
                <w:rFonts w:ascii="Arial" w:hAnsi="Arial" w:cs="Arial"/>
              </w:rPr>
              <w:t>3.</w:t>
            </w:r>
          </w:p>
        </w:tc>
        <w:tc>
          <w:tcPr>
            <w:tcW w:w="9072" w:type="dxa"/>
            <w:hideMark/>
          </w:tcPr>
          <w:p w14:paraId="5F643E1F" w14:textId="77777777" w:rsidR="0054082E" w:rsidRDefault="0054082E" w:rsidP="0035585B">
            <w:pPr>
              <w:spacing w:before="60" w:after="100"/>
              <w:ind w:left="360"/>
              <w:rPr>
                <w:rFonts w:ascii="Arial" w:hAnsi="Arial" w:cs="Arial"/>
              </w:rPr>
            </w:pPr>
            <w:r>
              <w:rPr>
                <w:rFonts w:ascii="Arial" w:hAnsi="Arial" w:cs="Arial"/>
              </w:rPr>
              <w:t>To participate in the recruitment of new support staff and ensure service users are to be fully involved in this.</w:t>
            </w:r>
          </w:p>
        </w:tc>
      </w:tr>
      <w:tr w:rsidR="0054082E" w14:paraId="2F82176A" w14:textId="77777777" w:rsidTr="0035585B">
        <w:trPr>
          <w:trHeight w:val="280"/>
        </w:trPr>
        <w:tc>
          <w:tcPr>
            <w:tcW w:w="648" w:type="dxa"/>
            <w:hideMark/>
          </w:tcPr>
          <w:p w14:paraId="366C7DD4" w14:textId="5CA7D155" w:rsidR="0054082E" w:rsidRDefault="0054082E" w:rsidP="0035585B">
            <w:pPr>
              <w:spacing w:before="60" w:after="100"/>
              <w:rPr>
                <w:rFonts w:ascii="Arial" w:hAnsi="Arial" w:cs="Arial"/>
              </w:rPr>
            </w:pPr>
          </w:p>
        </w:tc>
        <w:tc>
          <w:tcPr>
            <w:tcW w:w="9072" w:type="dxa"/>
            <w:hideMark/>
          </w:tcPr>
          <w:p w14:paraId="53D09B20" w14:textId="77777777" w:rsidR="0054082E" w:rsidRDefault="0054082E" w:rsidP="0035585B">
            <w:pPr>
              <w:spacing w:before="60" w:after="100"/>
              <w:rPr>
                <w:rFonts w:ascii="Arial" w:hAnsi="Arial" w:cs="Arial"/>
              </w:rPr>
            </w:pPr>
          </w:p>
          <w:p w14:paraId="7B240288" w14:textId="2D1683F2" w:rsidR="004423DA" w:rsidRPr="004423DA" w:rsidRDefault="004423DA" w:rsidP="0035585B">
            <w:pPr>
              <w:rPr>
                <w:rFonts w:ascii="Arial" w:hAnsi="Arial" w:cs="Arial"/>
              </w:rPr>
            </w:pPr>
          </w:p>
        </w:tc>
      </w:tr>
      <w:tr w:rsidR="0054082E" w14:paraId="75604908" w14:textId="77777777" w:rsidTr="0035585B">
        <w:trPr>
          <w:trHeight w:val="280"/>
        </w:trPr>
        <w:tc>
          <w:tcPr>
            <w:tcW w:w="648" w:type="dxa"/>
            <w:hideMark/>
          </w:tcPr>
          <w:p w14:paraId="2CC908AA" w14:textId="77777777" w:rsidR="0054082E" w:rsidRDefault="0054082E" w:rsidP="0035585B">
            <w:pPr>
              <w:numPr>
                <w:ilvl w:val="0"/>
                <w:numId w:val="1"/>
              </w:numPr>
              <w:spacing w:before="60" w:after="100"/>
              <w:rPr>
                <w:rFonts w:ascii="Arial" w:hAnsi="Arial" w:cs="Arial"/>
              </w:rPr>
            </w:pPr>
            <w:r>
              <w:rPr>
                <w:rFonts w:ascii="Arial" w:hAnsi="Arial" w:cs="Arial"/>
              </w:rPr>
              <w:t>5.</w:t>
            </w:r>
          </w:p>
        </w:tc>
        <w:tc>
          <w:tcPr>
            <w:tcW w:w="9072" w:type="dxa"/>
            <w:hideMark/>
          </w:tcPr>
          <w:p w14:paraId="612DEEB0" w14:textId="77777777" w:rsidR="004423DA" w:rsidRDefault="0054082E" w:rsidP="0035585B">
            <w:pPr>
              <w:spacing w:before="60" w:after="100"/>
              <w:rPr>
                <w:rFonts w:ascii="Arial" w:hAnsi="Arial" w:cs="Arial"/>
              </w:rPr>
            </w:pPr>
            <w:r>
              <w:rPr>
                <w:rFonts w:ascii="Arial" w:hAnsi="Arial" w:cs="Arial"/>
              </w:rPr>
              <w:t xml:space="preserve">To ensure money is appropriately spent and accurate and up to date records are kept.  </w:t>
            </w:r>
          </w:p>
          <w:p w14:paraId="3072842F" w14:textId="1782422D" w:rsidR="0054082E" w:rsidRDefault="0054082E" w:rsidP="0035585B">
            <w:pPr>
              <w:spacing w:before="60" w:after="100"/>
              <w:rPr>
                <w:rFonts w:ascii="Arial" w:hAnsi="Arial" w:cs="Arial"/>
              </w:rPr>
            </w:pPr>
            <w:r>
              <w:rPr>
                <w:rFonts w:ascii="Arial" w:hAnsi="Arial" w:cs="Arial"/>
              </w:rPr>
              <w:t>To Co-ordinate benefit claims and check individuals receive benefits to which they are entitled</w:t>
            </w:r>
            <w:r w:rsidR="004423DA">
              <w:rPr>
                <w:rFonts w:ascii="Arial" w:hAnsi="Arial" w:cs="Arial"/>
              </w:rPr>
              <w:t>.</w:t>
            </w:r>
            <w:r>
              <w:rPr>
                <w:rFonts w:ascii="Arial" w:hAnsi="Arial" w:cs="Arial"/>
              </w:rPr>
              <w:t xml:space="preserve"> </w:t>
            </w:r>
          </w:p>
          <w:p w14:paraId="3445D099" w14:textId="2DF6AA3F" w:rsidR="0054082E" w:rsidRDefault="0054082E" w:rsidP="0035585B">
            <w:pPr>
              <w:spacing w:before="60" w:after="100"/>
              <w:rPr>
                <w:rFonts w:ascii="Arial" w:hAnsi="Arial" w:cs="Arial"/>
              </w:rPr>
            </w:pPr>
            <w:r>
              <w:rPr>
                <w:rFonts w:ascii="Arial" w:hAnsi="Arial" w:cs="Arial"/>
              </w:rPr>
              <w:t>To liaise with the Finance A</w:t>
            </w:r>
            <w:r w:rsidR="00A620AC">
              <w:rPr>
                <w:rFonts w:ascii="Arial" w:hAnsi="Arial" w:cs="Arial"/>
              </w:rPr>
              <w:t>dministrator</w:t>
            </w:r>
            <w:r>
              <w:rPr>
                <w:rFonts w:ascii="Arial" w:hAnsi="Arial" w:cs="Arial"/>
              </w:rPr>
              <w:t xml:space="preserve"> over rents and arrears. </w:t>
            </w:r>
          </w:p>
        </w:tc>
      </w:tr>
      <w:tr w:rsidR="0054082E" w14:paraId="0A28E986" w14:textId="77777777" w:rsidTr="0035585B">
        <w:trPr>
          <w:trHeight w:val="280"/>
        </w:trPr>
        <w:tc>
          <w:tcPr>
            <w:tcW w:w="648" w:type="dxa"/>
            <w:hideMark/>
          </w:tcPr>
          <w:p w14:paraId="09DEB4BE" w14:textId="77777777" w:rsidR="0054082E" w:rsidRDefault="0054082E" w:rsidP="0035585B">
            <w:pPr>
              <w:numPr>
                <w:ilvl w:val="0"/>
                <w:numId w:val="1"/>
              </w:numPr>
              <w:spacing w:before="60" w:after="100"/>
              <w:rPr>
                <w:rFonts w:ascii="Arial" w:hAnsi="Arial" w:cs="Arial"/>
              </w:rPr>
            </w:pPr>
            <w:r>
              <w:rPr>
                <w:rFonts w:ascii="Arial" w:hAnsi="Arial" w:cs="Arial"/>
              </w:rPr>
              <w:t>6.</w:t>
            </w:r>
          </w:p>
        </w:tc>
        <w:tc>
          <w:tcPr>
            <w:tcW w:w="9072" w:type="dxa"/>
          </w:tcPr>
          <w:p w14:paraId="3FC881D0" w14:textId="57B00A26" w:rsidR="0054082E" w:rsidRDefault="0054082E" w:rsidP="0035585B">
            <w:pPr>
              <w:spacing w:before="60" w:after="100"/>
              <w:ind w:left="360"/>
              <w:rPr>
                <w:rFonts w:ascii="Arial" w:hAnsi="Arial" w:cs="Arial"/>
              </w:rPr>
            </w:pPr>
            <w:r>
              <w:rPr>
                <w:rFonts w:ascii="Arial" w:hAnsi="Arial" w:cs="Arial"/>
              </w:rPr>
              <w:t>To take a turn leading regular team meetings promoting individual initiative within organisational guidelines and a teamwork approach.</w:t>
            </w:r>
          </w:p>
        </w:tc>
      </w:tr>
      <w:tr w:rsidR="0054082E" w14:paraId="7CDC81D7" w14:textId="77777777" w:rsidTr="0035585B">
        <w:trPr>
          <w:trHeight w:val="280"/>
        </w:trPr>
        <w:tc>
          <w:tcPr>
            <w:tcW w:w="648" w:type="dxa"/>
            <w:hideMark/>
          </w:tcPr>
          <w:p w14:paraId="5E936ECD" w14:textId="77777777" w:rsidR="0054082E" w:rsidRDefault="0054082E" w:rsidP="0035585B">
            <w:pPr>
              <w:numPr>
                <w:ilvl w:val="0"/>
                <w:numId w:val="1"/>
              </w:numPr>
              <w:spacing w:before="60" w:after="100"/>
              <w:rPr>
                <w:rFonts w:ascii="Arial" w:hAnsi="Arial" w:cs="Arial"/>
              </w:rPr>
            </w:pPr>
            <w:r>
              <w:rPr>
                <w:rFonts w:ascii="Arial" w:hAnsi="Arial" w:cs="Arial"/>
              </w:rPr>
              <w:t>9.</w:t>
            </w:r>
          </w:p>
        </w:tc>
        <w:tc>
          <w:tcPr>
            <w:tcW w:w="9072" w:type="dxa"/>
            <w:hideMark/>
          </w:tcPr>
          <w:p w14:paraId="590EA65B" w14:textId="77777777" w:rsidR="0054082E" w:rsidRDefault="0054082E" w:rsidP="0035585B">
            <w:pPr>
              <w:spacing w:before="60" w:after="100"/>
              <w:ind w:left="360"/>
              <w:rPr>
                <w:rFonts w:ascii="Arial" w:hAnsi="Arial" w:cs="Arial"/>
              </w:rPr>
            </w:pPr>
            <w:r>
              <w:rPr>
                <w:rFonts w:ascii="Arial" w:hAnsi="Arial" w:cs="Arial"/>
              </w:rPr>
              <w:t xml:space="preserve">Liaise with other agencies on behalf of service users and the organisation, positively advocating for our service users and promoting the values and ethos of Equal People mencap. </w:t>
            </w:r>
          </w:p>
          <w:p w14:paraId="2210E2E0" w14:textId="77777777" w:rsidR="0054082E" w:rsidRDefault="0054082E" w:rsidP="0035585B">
            <w:pPr>
              <w:spacing w:before="60" w:after="100"/>
              <w:ind w:left="360"/>
              <w:rPr>
                <w:rFonts w:ascii="Arial" w:hAnsi="Arial" w:cs="Arial"/>
              </w:rPr>
            </w:pPr>
            <w:r>
              <w:rPr>
                <w:rFonts w:ascii="Arial" w:hAnsi="Arial" w:cs="Arial"/>
              </w:rPr>
              <w:t>To ensure the service users have the support they wish in meetings and the support to prepare beforehand. To ensure the individual is in control of the decision making about their life and their support.</w:t>
            </w:r>
          </w:p>
        </w:tc>
      </w:tr>
      <w:tr w:rsidR="0054082E" w14:paraId="7856BFE2" w14:textId="77777777" w:rsidTr="0035585B">
        <w:trPr>
          <w:trHeight w:val="280"/>
        </w:trPr>
        <w:tc>
          <w:tcPr>
            <w:tcW w:w="648" w:type="dxa"/>
            <w:hideMark/>
          </w:tcPr>
          <w:p w14:paraId="326E0679" w14:textId="77777777" w:rsidR="0054082E" w:rsidRDefault="0054082E" w:rsidP="0035585B">
            <w:pPr>
              <w:numPr>
                <w:ilvl w:val="0"/>
                <w:numId w:val="1"/>
              </w:numPr>
              <w:spacing w:before="60" w:after="100"/>
              <w:rPr>
                <w:rFonts w:ascii="Arial" w:hAnsi="Arial" w:cs="Arial"/>
              </w:rPr>
            </w:pPr>
            <w:r>
              <w:rPr>
                <w:rFonts w:ascii="Arial" w:hAnsi="Arial" w:cs="Arial"/>
              </w:rPr>
              <w:lastRenderedPageBreak/>
              <w:t>10.</w:t>
            </w:r>
          </w:p>
        </w:tc>
        <w:tc>
          <w:tcPr>
            <w:tcW w:w="9072" w:type="dxa"/>
            <w:hideMark/>
          </w:tcPr>
          <w:p w14:paraId="41FB230D" w14:textId="77777777" w:rsidR="0054082E" w:rsidRDefault="0054082E" w:rsidP="0035585B">
            <w:pPr>
              <w:spacing w:before="60" w:after="100"/>
              <w:ind w:left="360"/>
              <w:rPr>
                <w:rFonts w:ascii="Arial" w:hAnsi="Arial" w:cs="Arial"/>
              </w:rPr>
            </w:pPr>
            <w:r>
              <w:rPr>
                <w:rFonts w:ascii="Arial" w:hAnsi="Arial" w:cs="Arial"/>
              </w:rPr>
              <w:t xml:space="preserve">To monitor and maintain the physical standards of the accommodation we manage. </w:t>
            </w:r>
          </w:p>
          <w:p w14:paraId="5A7C946B" w14:textId="77777777" w:rsidR="0054082E" w:rsidRDefault="0054082E" w:rsidP="0035585B">
            <w:pPr>
              <w:spacing w:before="60" w:after="100"/>
              <w:ind w:left="360"/>
              <w:rPr>
                <w:rFonts w:ascii="Arial" w:hAnsi="Arial" w:cs="Arial"/>
              </w:rPr>
            </w:pPr>
            <w:r>
              <w:rPr>
                <w:rFonts w:ascii="Arial" w:hAnsi="Arial" w:cs="Arial"/>
              </w:rPr>
              <w:t>Receive reports of repairs from tenants and co-ordinate the maintenance on behalf of tenants within the agreed timescales.</w:t>
            </w:r>
          </w:p>
        </w:tc>
      </w:tr>
      <w:tr w:rsidR="0054082E" w14:paraId="264DB107" w14:textId="77777777" w:rsidTr="0035585B">
        <w:trPr>
          <w:trHeight w:val="280"/>
        </w:trPr>
        <w:tc>
          <w:tcPr>
            <w:tcW w:w="648" w:type="dxa"/>
            <w:hideMark/>
          </w:tcPr>
          <w:p w14:paraId="330C3A56" w14:textId="77777777" w:rsidR="0054082E" w:rsidRDefault="0054082E" w:rsidP="0035585B">
            <w:pPr>
              <w:numPr>
                <w:ilvl w:val="0"/>
                <w:numId w:val="1"/>
              </w:numPr>
              <w:spacing w:before="60" w:after="100"/>
              <w:rPr>
                <w:rFonts w:ascii="Arial" w:hAnsi="Arial" w:cs="Arial"/>
              </w:rPr>
            </w:pPr>
            <w:r>
              <w:rPr>
                <w:rFonts w:ascii="Arial" w:hAnsi="Arial" w:cs="Arial"/>
              </w:rPr>
              <w:t>11.</w:t>
            </w:r>
          </w:p>
        </w:tc>
        <w:tc>
          <w:tcPr>
            <w:tcW w:w="9072" w:type="dxa"/>
            <w:hideMark/>
          </w:tcPr>
          <w:p w14:paraId="7726CB2F" w14:textId="77777777" w:rsidR="0054082E" w:rsidRDefault="0054082E" w:rsidP="0035585B">
            <w:pPr>
              <w:spacing w:before="60" w:after="100"/>
              <w:ind w:left="360"/>
              <w:rPr>
                <w:rFonts w:ascii="Arial" w:hAnsi="Arial" w:cs="Arial"/>
              </w:rPr>
            </w:pPr>
            <w:r>
              <w:rPr>
                <w:rFonts w:ascii="Arial" w:hAnsi="Arial" w:cs="Arial"/>
              </w:rPr>
              <w:t xml:space="preserve">Co-ordinate, chair and attend meetings as appropriate e.g. staff meetings, Supervision, Appraisals </w:t>
            </w:r>
          </w:p>
        </w:tc>
      </w:tr>
      <w:tr w:rsidR="0054082E" w14:paraId="6D55E66F" w14:textId="77777777" w:rsidTr="0035585B">
        <w:trPr>
          <w:trHeight w:val="280"/>
        </w:trPr>
        <w:tc>
          <w:tcPr>
            <w:tcW w:w="648" w:type="dxa"/>
            <w:hideMark/>
          </w:tcPr>
          <w:p w14:paraId="0D8D2333" w14:textId="77777777" w:rsidR="0054082E" w:rsidRDefault="0054082E" w:rsidP="0035585B">
            <w:pPr>
              <w:numPr>
                <w:ilvl w:val="0"/>
                <w:numId w:val="1"/>
              </w:numPr>
              <w:spacing w:before="60" w:after="100"/>
              <w:rPr>
                <w:rFonts w:ascii="Arial" w:hAnsi="Arial" w:cs="Arial"/>
              </w:rPr>
            </w:pPr>
            <w:r>
              <w:rPr>
                <w:rFonts w:ascii="Arial" w:hAnsi="Arial" w:cs="Arial"/>
              </w:rPr>
              <w:t>12.</w:t>
            </w:r>
          </w:p>
        </w:tc>
        <w:tc>
          <w:tcPr>
            <w:tcW w:w="9072" w:type="dxa"/>
            <w:hideMark/>
          </w:tcPr>
          <w:p w14:paraId="7A8C2434" w14:textId="11456904" w:rsidR="0054082E" w:rsidRDefault="0054082E" w:rsidP="0035585B">
            <w:pPr>
              <w:spacing w:before="60" w:after="100"/>
              <w:ind w:left="360"/>
              <w:rPr>
                <w:rFonts w:ascii="Arial" w:hAnsi="Arial" w:cs="Arial"/>
              </w:rPr>
            </w:pPr>
            <w:r>
              <w:rPr>
                <w:rFonts w:ascii="Arial" w:hAnsi="Arial" w:cs="Arial"/>
              </w:rPr>
              <w:t>Use initiative and judgement to prioritise and organise own workload within agreed objectives</w:t>
            </w:r>
            <w:r w:rsidR="004423DA">
              <w:rPr>
                <w:rFonts w:ascii="Arial" w:hAnsi="Arial" w:cs="Arial"/>
              </w:rPr>
              <w:t>. Through supervision and appraisal meetings identify own training needs and attend appropriate training courses</w:t>
            </w:r>
          </w:p>
        </w:tc>
      </w:tr>
      <w:tr w:rsidR="004423DA" w14:paraId="416D54B4" w14:textId="77777777" w:rsidTr="0035585B">
        <w:trPr>
          <w:trHeight w:val="280"/>
        </w:trPr>
        <w:tc>
          <w:tcPr>
            <w:tcW w:w="648" w:type="dxa"/>
            <w:hideMark/>
          </w:tcPr>
          <w:p w14:paraId="137620CB" w14:textId="77777777" w:rsidR="004423DA" w:rsidRDefault="004423DA" w:rsidP="0035585B">
            <w:pPr>
              <w:numPr>
                <w:ilvl w:val="0"/>
                <w:numId w:val="1"/>
              </w:numPr>
              <w:spacing w:before="60" w:after="100"/>
              <w:rPr>
                <w:rFonts w:ascii="Arial" w:hAnsi="Arial" w:cs="Arial"/>
              </w:rPr>
            </w:pPr>
            <w:r>
              <w:rPr>
                <w:rFonts w:ascii="Arial" w:hAnsi="Arial" w:cs="Arial"/>
              </w:rPr>
              <w:t>13.</w:t>
            </w:r>
          </w:p>
        </w:tc>
        <w:tc>
          <w:tcPr>
            <w:tcW w:w="9072" w:type="dxa"/>
            <w:hideMark/>
          </w:tcPr>
          <w:p w14:paraId="35D4D7F3" w14:textId="3CA8CAA2" w:rsidR="004423DA" w:rsidRDefault="004423DA" w:rsidP="0035585B">
            <w:pPr>
              <w:spacing w:before="60" w:after="100"/>
              <w:ind w:left="360"/>
              <w:rPr>
                <w:rFonts w:ascii="Arial" w:hAnsi="Arial" w:cs="Arial"/>
              </w:rPr>
            </w:pPr>
            <w:r>
              <w:rPr>
                <w:rFonts w:ascii="Arial" w:hAnsi="Arial" w:cs="Arial"/>
              </w:rPr>
              <w:t>Keep full records of work and write reports to a standard set by the organization.</w:t>
            </w:r>
          </w:p>
        </w:tc>
      </w:tr>
      <w:tr w:rsidR="004423DA" w14:paraId="12E9FB01" w14:textId="77777777" w:rsidTr="0035585B">
        <w:trPr>
          <w:trHeight w:val="280"/>
        </w:trPr>
        <w:tc>
          <w:tcPr>
            <w:tcW w:w="648" w:type="dxa"/>
            <w:hideMark/>
          </w:tcPr>
          <w:p w14:paraId="1A57458D" w14:textId="77777777" w:rsidR="004423DA" w:rsidRDefault="004423DA" w:rsidP="0035585B">
            <w:pPr>
              <w:numPr>
                <w:ilvl w:val="0"/>
                <w:numId w:val="1"/>
              </w:numPr>
              <w:spacing w:before="60" w:after="100"/>
              <w:rPr>
                <w:rFonts w:ascii="Arial" w:hAnsi="Arial" w:cs="Arial"/>
              </w:rPr>
            </w:pPr>
            <w:r>
              <w:rPr>
                <w:rFonts w:ascii="Arial" w:hAnsi="Arial" w:cs="Arial"/>
              </w:rPr>
              <w:t>14.</w:t>
            </w:r>
          </w:p>
        </w:tc>
        <w:tc>
          <w:tcPr>
            <w:tcW w:w="9072" w:type="dxa"/>
            <w:hideMark/>
          </w:tcPr>
          <w:p w14:paraId="31FA38F8" w14:textId="57B4ED01" w:rsidR="004423DA" w:rsidRDefault="004423DA" w:rsidP="006A0608">
            <w:pPr>
              <w:spacing w:before="60" w:after="100"/>
              <w:ind w:left="360"/>
              <w:rPr>
                <w:rFonts w:ascii="Arial" w:hAnsi="Arial" w:cs="Arial"/>
              </w:rPr>
            </w:pPr>
            <w:r>
              <w:rPr>
                <w:rFonts w:ascii="Arial" w:hAnsi="Arial" w:cs="Arial"/>
              </w:rPr>
              <w:t xml:space="preserve">Undertake shared responsibilities for the out of hour’s rota (On-Call) across the Floating Support service. To record, report and act on any issues that arise. </w:t>
            </w:r>
          </w:p>
          <w:p w14:paraId="11E7F1C9" w14:textId="77777777" w:rsidR="004423DA" w:rsidRDefault="004423DA" w:rsidP="0035585B">
            <w:pPr>
              <w:pStyle w:val="ListParagraph"/>
              <w:numPr>
                <w:ilvl w:val="0"/>
                <w:numId w:val="3"/>
              </w:numPr>
              <w:spacing w:before="60" w:after="100"/>
              <w:rPr>
                <w:rFonts w:ascii="Arial" w:hAnsi="Arial" w:cs="Arial"/>
              </w:rPr>
            </w:pPr>
            <w:r w:rsidRPr="004423DA">
              <w:rPr>
                <w:rFonts w:ascii="Arial" w:hAnsi="Arial" w:cs="Arial"/>
              </w:rPr>
              <w:t>To work contracted hours within the hours required by the service. Hours are flexible to be able to meet the needs of service users. Sleep ins, evenings and weekends are required.</w:t>
            </w:r>
          </w:p>
          <w:p w14:paraId="2113E2A1" w14:textId="06DAC5EE" w:rsidR="004423DA" w:rsidRPr="004423DA" w:rsidRDefault="004423DA" w:rsidP="0035585B">
            <w:pPr>
              <w:spacing w:before="60" w:after="100"/>
              <w:ind w:left="360"/>
              <w:rPr>
                <w:rFonts w:ascii="Arial" w:hAnsi="Arial" w:cs="Arial"/>
              </w:rPr>
            </w:pPr>
          </w:p>
        </w:tc>
      </w:tr>
      <w:tr w:rsidR="004423DA" w14:paraId="6B1B5CB4" w14:textId="0540A72C" w:rsidTr="0035585B">
        <w:trPr>
          <w:trHeight w:val="1107"/>
        </w:trPr>
        <w:tc>
          <w:tcPr>
            <w:tcW w:w="648" w:type="dxa"/>
            <w:hideMark/>
          </w:tcPr>
          <w:p w14:paraId="354F17E7" w14:textId="77777777" w:rsidR="004423DA" w:rsidRDefault="004423DA" w:rsidP="0035585B">
            <w:pPr>
              <w:numPr>
                <w:ilvl w:val="0"/>
                <w:numId w:val="1"/>
              </w:numPr>
              <w:spacing w:before="60" w:after="100"/>
              <w:rPr>
                <w:rFonts w:ascii="Arial" w:hAnsi="Arial" w:cs="Arial"/>
              </w:rPr>
            </w:pPr>
            <w:r>
              <w:rPr>
                <w:rFonts w:ascii="Arial" w:hAnsi="Arial" w:cs="Arial"/>
              </w:rPr>
              <w:t>15.</w:t>
            </w:r>
          </w:p>
        </w:tc>
        <w:tc>
          <w:tcPr>
            <w:tcW w:w="9072" w:type="dxa"/>
          </w:tcPr>
          <w:p w14:paraId="1C5A06A6" w14:textId="44BDC29B" w:rsidR="004423DA" w:rsidRPr="004423DA" w:rsidRDefault="004423DA" w:rsidP="0035585B">
            <w:pPr>
              <w:pStyle w:val="ListParagraph"/>
              <w:numPr>
                <w:ilvl w:val="0"/>
                <w:numId w:val="1"/>
              </w:numPr>
              <w:spacing w:after="160" w:line="259" w:lineRule="auto"/>
              <w:rPr>
                <w:rFonts w:ascii="Times New Roman" w:hAnsi="Times New Roman"/>
                <w:kern w:val="0"/>
                <w:sz w:val="20"/>
                <w:lang w:eastAsia="en-GB"/>
              </w:rPr>
            </w:pPr>
            <w:r w:rsidRPr="004423DA">
              <w:rPr>
                <w:rFonts w:ascii="Arial" w:hAnsi="Arial" w:cs="Arial"/>
              </w:rPr>
              <w:t>To read, understand and follow procedures, guidance and policies of the organisation. To be involved in the review of these.</w:t>
            </w:r>
          </w:p>
        </w:tc>
      </w:tr>
      <w:tr w:rsidR="004423DA" w14:paraId="14FDDE2E" w14:textId="3EDF85E8" w:rsidTr="0035585B">
        <w:trPr>
          <w:trHeight w:val="280"/>
        </w:trPr>
        <w:tc>
          <w:tcPr>
            <w:tcW w:w="648" w:type="dxa"/>
            <w:hideMark/>
          </w:tcPr>
          <w:p w14:paraId="13C0588F" w14:textId="77777777" w:rsidR="004423DA" w:rsidRDefault="004423DA" w:rsidP="0035585B">
            <w:pPr>
              <w:numPr>
                <w:ilvl w:val="0"/>
                <w:numId w:val="1"/>
              </w:numPr>
              <w:spacing w:before="60" w:after="100"/>
              <w:rPr>
                <w:rFonts w:ascii="Arial" w:hAnsi="Arial" w:cs="Arial"/>
              </w:rPr>
            </w:pPr>
            <w:r>
              <w:rPr>
                <w:rFonts w:ascii="Arial" w:hAnsi="Arial" w:cs="Arial"/>
              </w:rPr>
              <w:t>16.</w:t>
            </w:r>
          </w:p>
        </w:tc>
        <w:tc>
          <w:tcPr>
            <w:tcW w:w="9072" w:type="dxa"/>
          </w:tcPr>
          <w:p w14:paraId="0B76584D" w14:textId="77777777" w:rsidR="004423DA" w:rsidRPr="0035585B" w:rsidRDefault="004423DA" w:rsidP="0035585B">
            <w:pPr>
              <w:pStyle w:val="ListParagraph"/>
              <w:numPr>
                <w:ilvl w:val="0"/>
                <w:numId w:val="1"/>
              </w:numPr>
              <w:spacing w:after="160" w:line="259" w:lineRule="auto"/>
              <w:rPr>
                <w:rFonts w:ascii="Times New Roman" w:hAnsi="Times New Roman"/>
                <w:kern w:val="0"/>
                <w:sz w:val="20"/>
                <w:lang w:eastAsia="en-GB"/>
              </w:rPr>
            </w:pPr>
            <w:r w:rsidRPr="004423DA">
              <w:rPr>
                <w:rFonts w:ascii="Arial" w:hAnsi="Arial" w:cs="Arial"/>
              </w:rPr>
              <w:t>To take on any further responsibilities within the Floating Support team as necessary.</w:t>
            </w:r>
          </w:p>
          <w:p w14:paraId="74449DC5" w14:textId="77777777" w:rsidR="0035585B" w:rsidRDefault="0035585B" w:rsidP="0035585B">
            <w:pPr>
              <w:spacing w:after="160" w:line="259" w:lineRule="auto"/>
              <w:rPr>
                <w:rFonts w:ascii="Times New Roman" w:hAnsi="Times New Roman"/>
                <w:kern w:val="0"/>
                <w:sz w:val="20"/>
                <w:lang w:eastAsia="en-GB"/>
              </w:rPr>
            </w:pPr>
          </w:p>
          <w:p w14:paraId="2020E7B4" w14:textId="0E5CE343" w:rsidR="0035585B" w:rsidRPr="0035585B" w:rsidRDefault="00957509" w:rsidP="0035585B">
            <w:pPr>
              <w:spacing w:after="160" w:line="259" w:lineRule="auto"/>
              <w:rPr>
                <w:rFonts w:ascii="Arial" w:hAnsi="Arial" w:cs="Arial"/>
                <w:kern w:val="0"/>
                <w:szCs w:val="24"/>
                <w:lang w:eastAsia="en-GB"/>
              </w:rPr>
            </w:pPr>
            <w:r>
              <w:rPr>
                <w:rFonts w:ascii="Arial" w:hAnsi="Arial" w:cs="Arial"/>
                <w:kern w:val="0"/>
                <w:szCs w:val="24"/>
                <w:lang w:eastAsia="en-GB"/>
              </w:rPr>
              <w:t xml:space="preserve">August </w:t>
            </w:r>
            <w:r w:rsidR="0035585B" w:rsidRPr="0035585B">
              <w:rPr>
                <w:rFonts w:ascii="Arial" w:hAnsi="Arial" w:cs="Arial"/>
                <w:kern w:val="0"/>
                <w:szCs w:val="24"/>
                <w:lang w:eastAsia="en-GB"/>
              </w:rPr>
              <w:t>2022</w:t>
            </w:r>
          </w:p>
        </w:tc>
      </w:tr>
    </w:tbl>
    <w:p w14:paraId="2AFF2722" w14:textId="73871252" w:rsidR="0054082E" w:rsidRDefault="0035585B" w:rsidP="0054082E">
      <w:pPr>
        <w:pStyle w:val="Header"/>
        <w:tabs>
          <w:tab w:val="left" w:pos="720"/>
        </w:tabs>
        <w:rPr>
          <w:rFonts w:ascii="Arial" w:hAnsi="Arial" w:cs="Arial"/>
        </w:rPr>
      </w:pPr>
      <w:r>
        <w:rPr>
          <w:rFonts w:ascii="Arial" w:hAnsi="Arial" w:cs="Arial"/>
        </w:rPr>
        <w:br w:type="textWrapping" w:clear="all"/>
      </w:r>
    </w:p>
    <w:p w14:paraId="198D0EBB" w14:textId="77777777" w:rsidR="0054082E" w:rsidRPr="00981365" w:rsidRDefault="0054082E" w:rsidP="0054082E"/>
    <w:p w14:paraId="7AB0C43C" w14:textId="77777777" w:rsidR="00906810" w:rsidRDefault="00906810"/>
    <w:sectPr w:rsidR="00906810">
      <w:footerReference w:type="default" r:id="rId11"/>
      <w:pgSz w:w="11909" w:h="16834" w:code="9"/>
      <w:pgMar w:top="1008" w:right="1728" w:bottom="1080" w:left="1008"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3A88" w14:textId="77777777" w:rsidR="000B6517" w:rsidRDefault="000B6517">
      <w:r>
        <w:separator/>
      </w:r>
    </w:p>
  </w:endnote>
  <w:endnote w:type="continuationSeparator" w:id="0">
    <w:p w14:paraId="658A6617" w14:textId="77777777" w:rsidR="000B6517" w:rsidRDefault="000B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EB6F" w14:textId="77777777" w:rsidR="0081370A" w:rsidRDefault="0000000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4EED" w14:textId="77777777" w:rsidR="000B6517" w:rsidRDefault="000B6517">
      <w:r>
        <w:separator/>
      </w:r>
    </w:p>
  </w:footnote>
  <w:footnote w:type="continuationSeparator" w:id="0">
    <w:p w14:paraId="57F355A9" w14:textId="77777777" w:rsidR="000B6517" w:rsidRDefault="000B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930"/>
    <w:multiLevelType w:val="hybridMultilevel"/>
    <w:tmpl w:val="4E68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61AB1"/>
    <w:multiLevelType w:val="hybridMultilevel"/>
    <w:tmpl w:val="86C48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F4994"/>
    <w:multiLevelType w:val="hybridMultilevel"/>
    <w:tmpl w:val="CEC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069673">
    <w:abstractNumId w:val="1"/>
  </w:num>
  <w:num w:numId="2" w16cid:durableId="338316073">
    <w:abstractNumId w:val="0"/>
  </w:num>
  <w:num w:numId="3" w16cid:durableId="332029679">
    <w:abstractNumId w:val="2"/>
  </w:num>
  <w:num w:numId="4" w16cid:durableId="2086027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2E"/>
    <w:rsid w:val="000B6517"/>
    <w:rsid w:val="001F510B"/>
    <w:rsid w:val="002573AB"/>
    <w:rsid w:val="002C4F4E"/>
    <w:rsid w:val="0035585B"/>
    <w:rsid w:val="003834E4"/>
    <w:rsid w:val="003D51E3"/>
    <w:rsid w:val="004423DA"/>
    <w:rsid w:val="004574F9"/>
    <w:rsid w:val="0053040D"/>
    <w:rsid w:val="0054082E"/>
    <w:rsid w:val="005516F9"/>
    <w:rsid w:val="005D2F84"/>
    <w:rsid w:val="005F2FC6"/>
    <w:rsid w:val="006A0608"/>
    <w:rsid w:val="00726713"/>
    <w:rsid w:val="007312DE"/>
    <w:rsid w:val="00906810"/>
    <w:rsid w:val="00920AF9"/>
    <w:rsid w:val="009471B7"/>
    <w:rsid w:val="00957509"/>
    <w:rsid w:val="00A01F46"/>
    <w:rsid w:val="00A620AC"/>
    <w:rsid w:val="00AD7A7E"/>
    <w:rsid w:val="00CB2A29"/>
    <w:rsid w:val="00FC5DAC"/>
    <w:rsid w:val="00FF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71EB"/>
  <w15:chartTrackingRefBased/>
  <w15:docId w15:val="{18D9A03D-1C3C-46F3-BCC7-0D05C33C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E"/>
    <w:pPr>
      <w:spacing w:after="0" w:line="240" w:lineRule="auto"/>
    </w:pPr>
    <w:rPr>
      <w:rFonts w:ascii="Garamond" w:eastAsia="Times New Roman" w:hAnsi="Garamond"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4082E"/>
    <w:pPr>
      <w:tabs>
        <w:tab w:val="center" w:pos="4320"/>
        <w:tab w:val="right" w:pos="8640"/>
      </w:tabs>
    </w:pPr>
  </w:style>
  <w:style w:type="character" w:customStyle="1" w:styleId="HeaderChar">
    <w:name w:val="Header Char"/>
    <w:basedOn w:val="DefaultParagraphFont"/>
    <w:link w:val="Header"/>
    <w:semiHidden/>
    <w:rsid w:val="0054082E"/>
    <w:rPr>
      <w:rFonts w:ascii="Garamond" w:eastAsia="Times New Roman" w:hAnsi="Garamond" w:cs="Times New Roman"/>
      <w:kern w:val="28"/>
      <w:sz w:val="24"/>
      <w:szCs w:val="20"/>
    </w:rPr>
  </w:style>
  <w:style w:type="paragraph" w:styleId="Footer">
    <w:name w:val="footer"/>
    <w:basedOn w:val="Normal"/>
    <w:link w:val="FooterChar"/>
    <w:semiHidden/>
    <w:rsid w:val="0054082E"/>
    <w:pPr>
      <w:tabs>
        <w:tab w:val="center" w:pos="4320"/>
        <w:tab w:val="right" w:pos="8640"/>
      </w:tabs>
    </w:pPr>
  </w:style>
  <w:style w:type="character" w:customStyle="1" w:styleId="FooterChar">
    <w:name w:val="Footer Char"/>
    <w:basedOn w:val="DefaultParagraphFont"/>
    <w:link w:val="Footer"/>
    <w:semiHidden/>
    <w:rsid w:val="0054082E"/>
    <w:rPr>
      <w:rFonts w:ascii="Garamond" w:eastAsia="Times New Roman" w:hAnsi="Garamond" w:cs="Times New Roman"/>
      <w:kern w:val="28"/>
      <w:sz w:val="24"/>
      <w:szCs w:val="20"/>
    </w:rPr>
  </w:style>
  <w:style w:type="paragraph" w:styleId="ListParagraph">
    <w:name w:val="List Paragraph"/>
    <w:basedOn w:val="Normal"/>
    <w:uiPriority w:val="34"/>
    <w:qFormat/>
    <w:rsid w:val="0054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7292D431C544997E8E5EC05CA3228" ma:contentTypeVersion="6" ma:contentTypeDescription="Create a new document." ma:contentTypeScope="" ma:versionID="a848f37b78afab2ee9b0b12a04917a38">
  <xsd:schema xmlns:xsd="http://www.w3.org/2001/XMLSchema" xmlns:xs="http://www.w3.org/2001/XMLSchema" xmlns:p="http://schemas.microsoft.com/office/2006/metadata/properties" xmlns:ns2="6333ea15-151e-45d3-8588-de57abb32cbc" xmlns:ns3="07b86553-79b9-4fbb-993e-3ba2690804c9" targetNamespace="http://schemas.microsoft.com/office/2006/metadata/properties" ma:root="true" ma:fieldsID="b7a53aef9b82f7dd92af8fba062d71c1" ns2:_="" ns3:_="">
    <xsd:import namespace="6333ea15-151e-45d3-8588-de57abb32cbc"/>
    <xsd:import namespace="07b86553-79b9-4fbb-993e-3ba269080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3ea15-151e-45d3-8588-de57abb32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86553-79b9-4fbb-993e-3ba2690804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9E998-7F15-4640-93CA-1D01D4D10D6D}">
  <ds:schemaRefs>
    <ds:schemaRef ds:uri="http://schemas.microsoft.com/sharepoint/v3/contenttype/forms"/>
  </ds:schemaRefs>
</ds:datastoreItem>
</file>

<file path=customXml/itemProps2.xml><?xml version="1.0" encoding="utf-8"?>
<ds:datastoreItem xmlns:ds="http://schemas.openxmlformats.org/officeDocument/2006/customXml" ds:itemID="{817A9B7D-BAE8-4810-9D19-C869286C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3ea15-151e-45d3-8588-de57abb32cbc"/>
    <ds:schemaRef ds:uri="07b86553-79b9-4fbb-993e-3ba269080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3D162-33EC-4EE6-9BF5-1209F5712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Walsh</dc:creator>
  <cp:keywords/>
  <dc:description/>
  <cp:lastModifiedBy>Nic Walsh</cp:lastModifiedBy>
  <cp:revision>6</cp:revision>
  <cp:lastPrinted>2022-02-22T12:09:00Z</cp:lastPrinted>
  <dcterms:created xsi:type="dcterms:W3CDTF">2022-09-08T11:54:00Z</dcterms:created>
  <dcterms:modified xsi:type="dcterms:W3CDTF">2022-09-14T11:45:00Z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0x010100D2F7292D431C544997E8E5EC05CA3228</vt:lpwstr>
  </property>
</Properties>
</file>